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5FCB">
      <w:pPr>
        <w:pStyle w:val="9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28BFDEF0">
      <w:pPr>
        <w:pStyle w:val="9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55993C88">
      <w:pPr>
        <w:pStyle w:val="9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00D4C301">
      <w:pPr>
        <w:pStyle w:val="9"/>
        <w:shd w:val="clear" w:color="auto" w:fill="auto"/>
        <w:spacing w:line="276" w:lineRule="auto"/>
        <w:contextualSpacing/>
      </w:pPr>
    </w:p>
    <w:p w14:paraId="7189C5F8">
      <w:pPr>
        <w:pStyle w:val="9"/>
        <w:shd w:val="clear" w:color="auto" w:fill="auto"/>
        <w:spacing w:line="276" w:lineRule="auto"/>
        <w:contextualSpacing/>
      </w:pPr>
    </w:p>
    <w:p w14:paraId="4947038A">
      <w:pPr>
        <w:pStyle w:val="9"/>
        <w:shd w:val="clear" w:color="auto" w:fill="auto"/>
        <w:spacing w:line="276" w:lineRule="auto"/>
        <w:contextualSpacing/>
      </w:pPr>
    </w:p>
    <w:p w14:paraId="65C05E18">
      <w:pPr>
        <w:pStyle w:val="9"/>
        <w:shd w:val="clear" w:color="auto" w:fill="auto"/>
        <w:spacing w:line="276" w:lineRule="auto"/>
        <w:contextualSpacing/>
      </w:pPr>
    </w:p>
    <w:p w14:paraId="58C3C5D4">
      <w:pPr>
        <w:pStyle w:val="9"/>
        <w:shd w:val="clear" w:color="auto" w:fill="auto"/>
        <w:spacing w:line="276" w:lineRule="auto"/>
        <w:contextualSpacing/>
      </w:pPr>
    </w:p>
    <w:p w14:paraId="270AAB1A">
      <w:pPr>
        <w:pStyle w:val="9"/>
        <w:shd w:val="clear" w:color="auto" w:fill="auto"/>
        <w:spacing w:line="276" w:lineRule="auto"/>
        <w:contextualSpacing/>
      </w:pPr>
    </w:p>
    <w:p w14:paraId="34CA2053">
      <w:pPr>
        <w:pStyle w:val="9"/>
        <w:shd w:val="clear" w:color="auto" w:fill="auto"/>
        <w:spacing w:line="276" w:lineRule="auto"/>
        <w:contextualSpacing/>
      </w:pPr>
    </w:p>
    <w:p w14:paraId="59F4C9B0">
      <w:pPr>
        <w:pStyle w:val="9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2B1E3C90">
      <w:pPr>
        <w:pStyle w:val="9"/>
        <w:shd w:val="clear" w:color="auto" w:fill="auto"/>
        <w:spacing w:line="276" w:lineRule="auto"/>
        <w:contextualSpacing/>
      </w:pPr>
      <w:r>
        <w:t>по дисциплине</w:t>
      </w:r>
    </w:p>
    <w:p w14:paraId="0B035D9E">
      <w:pPr>
        <w:pStyle w:val="9"/>
        <w:shd w:val="clear" w:color="auto" w:fill="auto"/>
        <w:spacing w:line="276" w:lineRule="auto"/>
        <w:contextualSpacing/>
        <w:rPr>
          <w:rStyle w:val="10"/>
          <w:rFonts w:hint="default"/>
          <w:b w:val="0"/>
          <w:bCs w:val="0"/>
          <w:lang w:val="en-US" w:eastAsia="ru-RU" w:bidi="ru-RU"/>
        </w:rPr>
      </w:pPr>
      <w:r>
        <w:rPr>
          <w:rStyle w:val="10"/>
          <w:b w:val="0"/>
          <w:bCs w:val="0"/>
          <w:lang w:val="ru-RU" w:eastAsia="ru-RU" w:bidi="ru-RU"/>
        </w:rPr>
        <w:t xml:space="preserve">код </w:t>
      </w:r>
      <w:r>
        <w:rPr>
          <w:rStyle w:val="10"/>
          <w:b w:val="0"/>
          <w:bCs w:val="0"/>
        </w:rPr>
        <w:t>VIYa</w:t>
      </w:r>
      <w:r>
        <w:rPr>
          <w:rStyle w:val="10"/>
          <w:rFonts w:hint="default"/>
          <w:b w:val="0"/>
          <w:bCs w:val="0"/>
          <w:lang w:val="en-US"/>
        </w:rPr>
        <w:t>2308</w:t>
      </w:r>
    </w:p>
    <w:p w14:paraId="6328E945">
      <w:pPr>
        <w:pStyle w:val="9"/>
        <w:shd w:val="clear" w:color="auto" w:fill="auto"/>
        <w:spacing w:line="276" w:lineRule="auto"/>
        <w:contextualSpacing/>
      </w:pPr>
      <w:r>
        <w:t>«Второй иностранный язык(</w:t>
      </w:r>
      <w:r>
        <w:rPr>
          <w:rFonts w:hint="default"/>
          <w:lang w:val="en-US"/>
        </w:rPr>
        <w:t>C</w:t>
      </w:r>
      <w:r>
        <w:t>1) »</w:t>
      </w:r>
    </w:p>
    <w:p w14:paraId="5EC20C10">
      <w:pPr>
        <w:pStyle w:val="9"/>
        <w:shd w:val="clear" w:color="auto" w:fill="auto"/>
        <w:spacing w:line="276" w:lineRule="auto"/>
        <w:contextualSpacing/>
      </w:pPr>
    </w:p>
    <w:p w14:paraId="4C8C9CB2">
      <w:pPr>
        <w:pStyle w:val="9"/>
        <w:shd w:val="clear" w:color="auto" w:fill="auto"/>
        <w:spacing w:line="276" w:lineRule="auto"/>
        <w:contextualSpacing/>
      </w:pPr>
    </w:p>
    <w:p w14:paraId="498BA9D8">
      <w:pPr>
        <w:pStyle w:val="9"/>
        <w:shd w:val="clear" w:color="auto" w:fill="auto"/>
        <w:spacing w:line="276" w:lineRule="auto"/>
        <w:contextualSpacing/>
      </w:pPr>
    </w:p>
    <w:p w14:paraId="65FB34F9">
      <w:pPr>
        <w:pStyle w:val="9"/>
        <w:shd w:val="clear" w:color="auto" w:fill="auto"/>
        <w:spacing w:line="276" w:lineRule="auto"/>
        <w:contextualSpacing/>
      </w:pPr>
    </w:p>
    <w:p w14:paraId="52CD4C2E">
      <w:pPr>
        <w:pStyle w:val="9"/>
        <w:shd w:val="clear" w:color="auto" w:fill="auto"/>
        <w:spacing w:line="276" w:lineRule="auto"/>
        <w:contextualSpacing/>
      </w:pPr>
    </w:p>
    <w:p w14:paraId="5689405A">
      <w:pPr>
        <w:pStyle w:val="12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520DC6DF">
      <w:pPr>
        <w:pStyle w:val="12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41810E0D">
      <w:pPr>
        <w:pStyle w:val="12"/>
        <w:shd w:val="clear" w:color="auto" w:fill="auto"/>
        <w:spacing w:before="0" w:line="276" w:lineRule="auto"/>
        <w:ind w:firstLine="0"/>
        <w:contextualSpacing/>
        <w:rPr>
          <w:rFonts w:hint="default"/>
          <w:lang w:val="en-US"/>
        </w:rPr>
      </w:pPr>
      <w:r>
        <w:t xml:space="preserve">Курс - </w:t>
      </w:r>
      <w:r>
        <w:rPr>
          <w:rFonts w:hint="default"/>
          <w:lang w:val="en-US"/>
        </w:rPr>
        <w:t>3</w:t>
      </w:r>
    </w:p>
    <w:p w14:paraId="5789231B">
      <w:pPr>
        <w:pStyle w:val="12"/>
        <w:shd w:val="clear" w:color="auto" w:fill="auto"/>
        <w:spacing w:before="0" w:line="276" w:lineRule="auto"/>
        <w:ind w:firstLine="0"/>
        <w:contextualSpacing/>
      </w:pPr>
      <w:r>
        <w:t xml:space="preserve">Семестр - </w:t>
      </w:r>
      <w:r>
        <w:rPr>
          <w:rFonts w:hint="default"/>
          <w:lang w:val="en-US"/>
        </w:rPr>
        <w:t xml:space="preserve">6  </w:t>
      </w:r>
    </w:p>
    <w:p w14:paraId="45FDF68E">
      <w:pPr>
        <w:pStyle w:val="12"/>
        <w:shd w:val="clear" w:color="auto" w:fill="auto"/>
        <w:spacing w:before="0" w:line="276" w:lineRule="auto"/>
        <w:ind w:firstLine="0"/>
        <w:contextualSpacing/>
        <w:rPr>
          <w:rFonts w:hint="default"/>
          <w:lang w:val="ru-RU"/>
        </w:rPr>
      </w:pPr>
      <w:r>
        <w:rPr>
          <w:rFonts w:hint="default"/>
          <w:lang w:val="ru-RU"/>
        </w:rPr>
        <w:t>Количество кредитов-6</w:t>
      </w:r>
    </w:p>
    <w:p w14:paraId="455C1DA5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2043DE77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144CF5ED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0B811E7B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7F8BE467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19C3A724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37598CB4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7EAE8C5C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19439BAC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67BFD3C6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4E806006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1E7F5E29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4258A1C3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642BD873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34C47036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2D382703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1BF7316E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79DFB69E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31DEEF06">
      <w:pPr>
        <w:pStyle w:val="12"/>
        <w:shd w:val="clear" w:color="auto" w:fill="auto"/>
        <w:spacing w:before="0" w:line="276" w:lineRule="auto"/>
        <w:ind w:firstLine="0"/>
        <w:contextualSpacing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Алматы</w:t>
      </w:r>
      <w:r>
        <w:rPr>
          <w:rFonts w:hint="default"/>
          <w:b/>
          <w:bCs/>
          <w:sz w:val="24"/>
          <w:szCs w:val="24"/>
          <w:lang w:val="ru-RU"/>
        </w:rPr>
        <w:t xml:space="preserve"> 2025</w:t>
      </w:r>
    </w:p>
    <w:p w14:paraId="2A926ECD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727C0544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06F1305E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24B7D5F9">
      <w:pPr>
        <w:pStyle w:val="12"/>
        <w:shd w:val="clear" w:color="auto" w:fill="auto"/>
        <w:spacing w:before="0" w:line="276" w:lineRule="auto"/>
        <w:ind w:firstLine="0"/>
        <w:contextualSpacing/>
      </w:pPr>
    </w:p>
    <w:p w14:paraId="3C890A3A">
      <w:pPr>
        <w:pStyle w:val="12"/>
        <w:shd w:val="clear" w:color="auto" w:fill="auto"/>
        <w:spacing w:before="0" w:line="276" w:lineRule="auto"/>
        <w:ind w:firstLine="0"/>
        <w:contextualSpacing/>
        <w:jc w:val="left"/>
      </w:pPr>
    </w:p>
    <w:p w14:paraId="0F454B70">
      <w:pPr>
        <w:pStyle w:val="9"/>
        <w:shd w:val="clear" w:color="auto" w:fill="auto"/>
        <w:spacing w:line="276" w:lineRule="auto"/>
        <w:contextualSpacing/>
        <w:rPr>
          <w:rFonts w:hint="default"/>
          <w:lang w:val="ru-RU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</w:p>
    <w:p w14:paraId="0760BB8A">
      <w:pPr>
        <w:pStyle w:val="12"/>
        <w:shd w:val="clear" w:color="auto" w:fill="auto"/>
        <w:wordWrap w:val="0"/>
        <w:spacing w:before="0" w:line="276" w:lineRule="auto"/>
        <w:ind w:right="160" w:firstLine="0"/>
        <w:contextualSpacing/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t xml:space="preserve">   </w:t>
      </w:r>
    </w:p>
    <w:p w14:paraId="7F547289">
      <w:pPr>
        <w:pStyle w:val="12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2FBC3E4">
      <w:pPr>
        <w:pStyle w:val="12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B6A9BAB">
      <w:pPr>
        <w:pStyle w:val="12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</w:p>
    <w:p w14:paraId="566659E9">
      <w:pPr>
        <w:pStyle w:val="9"/>
        <w:numPr>
          <w:ilvl w:val="0"/>
          <w:numId w:val="0"/>
        </w:numPr>
        <w:shd w:val="clear" w:color="auto" w:fill="auto"/>
        <w:tabs>
          <w:tab w:val="left" w:pos="3234"/>
        </w:tabs>
        <w:spacing w:line="276" w:lineRule="auto"/>
        <w:ind w:firstLine="2201" w:firstLineChars="1000"/>
        <w:contextualSpacing/>
        <w:jc w:val="both"/>
      </w:pPr>
      <w:r>
        <w:t>ТЕМАТИЧЕСКАЯ ПРОГРАММА ДИСЦИПЛИНЫ</w:t>
      </w:r>
    </w:p>
    <w:p w14:paraId="74AFFA6B">
      <w:pPr>
        <w:pStyle w:val="12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709B7EA4">
      <w:pPr>
        <w:pStyle w:val="12"/>
        <w:numPr>
          <w:ilvl w:val="0"/>
          <w:numId w:val="0"/>
        </w:numPr>
        <w:shd w:val="clear" w:color="auto" w:fill="auto"/>
        <w:tabs>
          <w:tab w:val="left" w:pos="993"/>
        </w:tabs>
        <w:spacing w:before="0" w:line="276" w:lineRule="auto"/>
        <w:ind w:left="740" w:leftChars="0"/>
        <w:contextualSpacing/>
        <w:jc w:val="both"/>
      </w:pPr>
    </w:p>
    <w:p w14:paraId="6417F813">
      <w:pPr>
        <w:pStyle w:val="6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Цель дисциплины:</w:t>
      </w:r>
      <w:r>
        <w:rPr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сформировать языковые компетенции изучаемого</w:t>
      </w:r>
      <w:r>
        <w:rPr>
          <w:rFonts w:hint="default" w:ascii="Times New Roman" w:hAnsi="Times New Roman" w:cs="Times New Roman"/>
          <w:spacing w:val="26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языка</w:t>
      </w:r>
      <w:r>
        <w:rPr>
          <w:rFonts w:hint="default" w:ascii="Times New Roman" w:hAnsi="Times New Roman" w:cs="Times New Roman"/>
          <w:spacing w:val="23"/>
          <w:sz w:val="22"/>
          <w:szCs w:val="22"/>
        </w:rPr>
        <w:t xml:space="preserve">:овладеть лексическим минимумом в различных областях повседневной жизни,  </w:t>
      </w:r>
      <w:r>
        <w:rPr>
          <w:rFonts w:hint="default" w:ascii="Times New Roman" w:hAnsi="Times New Roman" w:cs="Times New Roman"/>
          <w:sz w:val="22"/>
          <w:szCs w:val="22"/>
        </w:rPr>
        <w:t>обучить правильному произношению французского языка,как смысло-различит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е</w:t>
      </w:r>
      <w:r>
        <w:rPr>
          <w:rFonts w:hint="default" w:ascii="Times New Roman" w:hAnsi="Times New Roman" w:cs="Times New Roman"/>
          <w:sz w:val="22"/>
          <w:szCs w:val="22"/>
        </w:rPr>
        <w:t>льному фактору;сформировать навыки адекватного речевого поведения;</w:t>
      </w:r>
    </w:p>
    <w:p w14:paraId="2B75AFFF">
      <w:pPr>
        <w:pStyle w:val="27"/>
        <w:tabs>
          <w:tab w:val="left" w:pos="2022"/>
        </w:tabs>
        <w:spacing w:line="261" w:lineRule="exact"/>
        <w:jc w:val="both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lang w:val="ru-RU"/>
        </w:rPr>
        <w:t>Ожидаемые результаты:</w:t>
      </w:r>
      <w:r>
        <w:rPr>
          <w:rFonts w:hint="default" w:ascii="Times New Roman" w:hAnsi="Times New Roman" w:cs="Times New Roman"/>
          <w:lang w:val="ru-RU"/>
        </w:rPr>
        <w:t xml:space="preserve"> в результате обучения дисциплины обучающийся будет способен: готов к толерантному восприятию социальных и культурных различий,иметь навыки уровня С1 французского языка, использовать навыки </w:t>
      </w:r>
      <w:r>
        <w:rPr>
          <w:rFonts w:hint="default" w:ascii="Times New Roman" w:hAnsi="Times New Roman" w:cs="Times New Roman"/>
          <w:sz w:val="20"/>
          <w:szCs w:val="20"/>
        </w:rPr>
        <w:t xml:space="preserve">многоаспектного </w:t>
      </w:r>
      <w:r>
        <w:rPr>
          <w:rFonts w:hint="default"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анализа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z w:val="20"/>
          <w:szCs w:val="20"/>
        </w:rPr>
        <w:t>устной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и </w:t>
      </w:r>
      <w:r>
        <w:rPr>
          <w:rFonts w:hint="default" w:ascii="Times New Roman" w:hAnsi="Times New Roman" w:cs="Times New Roman"/>
          <w:spacing w:val="-5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письменной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речи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на </w:t>
      </w:r>
      <w:r>
        <w:rPr>
          <w:rFonts w:hint="default" w:ascii="Times New Roman" w:hAnsi="Times New Roman" w:cs="Times New Roman"/>
          <w:spacing w:val="-5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изучаемом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иностранном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языке;</w:t>
      </w:r>
    </w:p>
    <w:p w14:paraId="1D77208B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</w:p>
    <w:p w14:paraId="2AA2BB9E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Основные темы,изучаемые по дисциплине:                </w:t>
      </w:r>
    </w:p>
    <w:p w14:paraId="0E8FEA50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  Модуль 1         </w:t>
      </w:r>
    </w:p>
    <w:p w14:paraId="2A444181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    ПЗ</w:t>
      </w:r>
      <w:r>
        <w:rPr>
          <w:rFonts w:hint="default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  <w:lang w:val="ru-RU"/>
        </w:rPr>
        <w:t>1</w:t>
      </w:r>
      <w:r>
        <w:rPr>
          <w:rFonts w:hint="default" w:cs="Times New Roman"/>
          <w:lang w:val="ru-RU"/>
        </w:rPr>
        <w:t>.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/>
          <w:sz w:val="20"/>
          <w:szCs w:val="20"/>
          <w:lang w:val="en-US"/>
        </w:rPr>
        <w:t>Mes copains sont etrangers</w:t>
      </w:r>
      <w:r>
        <w:rPr>
          <w:rFonts w:hint="default" w:ascii="Times New Roman" w:hAnsi="Times New Roman" w:cs="Times New Roman"/>
          <w:lang w:val="ru-RU"/>
        </w:rPr>
        <w:t xml:space="preserve">        </w:t>
      </w:r>
    </w:p>
    <w:p w14:paraId="43DD434D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firstLine="220" w:firstLineChars="100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cs="Times New Roman"/>
          <w:lang w:val="ru-RU"/>
        </w:rPr>
        <w:t xml:space="preserve">ПЗ 2. </w:t>
      </w:r>
      <w:r>
        <w:rPr>
          <w:rFonts w:hint="default"/>
          <w:sz w:val="20"/>
          <w:szCs w:val="20"/>
          <w:lang w:val="en-US"/>
        </w:rPr>
        <w:t>Je voyage sur tous les continents</w:t>
      </w:r>
      <w:r>
        <w:rPr>
          <w:rFonts w:hint="default" w:ascii="Times New Roman" w:hAnsi="Times New Roman" w:cs="Times New Roman"/>
          <w:lang w:val="ru-RU"/>
        </w:rPr>
        <w:t xml:space="preserve">                                          </w:t>
      </w:r>
    </w:p>
    <w:p w14:paraId="32871C7D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lang w:val="ru-RU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ПЗ  3.</w:t>
      </w:r>
      <w:r>
        <w:rPr>
          <w:rFonts w:hint="default" w:ascii="Times New Roman" w:hAnsi="Times New Roman" w:cs="Times New Roman"/>
          <w:b/>
          <w:bCs/>
          <w:lang w:val="ru-RU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Information sur l`identité et l`état civil.</w:t>
      </w:r>
    </w:p>
    <w:p w14:paraId="705C228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1. Verbes: “aimer”, </w:t>
      </w:r>
    </w:p>
    <w:p w14:paraId="3EF5C34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Présent.</w:t>
      </w:r>
    </w:p>
    <w:p w14:paraId="60CED25B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1. La profession </w:t>
      </w:r>
    </w:p>
    <w:p w14:paraId="07F7ECD2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Présentation de qn.</w:t>
      </w:r>
    </w:p>
    <w:p w14:paraId="09379506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i/>
          <w:sz w:val="20"/>
          <w:szCs w:val="20"/>
          <w:lang w:val="fr-FR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Tout nouveau, tout beau p. 6 </w:t>
      </w:r>
    </w:p>
    <w:p w14:paraId="79612D65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 groupe du nom – masculin ou feminin.</w:t>
      </w:r>
    </w:p>
    <w:p w14:paraId="42590D2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Jours, mois, nombres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14:paraId="5AD6E5A1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ПЗ 4</w:t>
      </w:r>
      <w:r>
        <w:rPr>
          <w:rFonts w:hint="default" w:ascii="Times New Roman" w:hAnsi="Times New Roman" w:cs="Times New Roman"/>
          <w:lang w:val="ru-RU"/>
        </w:rPr>
        <w:t xml:space="preserve">.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argent de poche</w:t>
      </w:r>
    </w:p>
    <w:p w14:paraId="2583EA73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Caractériser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q/n</w:t>
      </w:r>
    </w:p>
    <w:p w14:paraId="7E984F9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Demander</w:t>
      </w:r>
    </w:p>
    <w:p w14:paraId="7EE7D20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Le groupe du nom – singulier ou pluriel</w:t>
      </w:r>
    </w:p>
    <w:p w14:paraId="4782B38F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Répondre</w:t>
      </w:r>
      <w:r>
        <w:rPr>
          <w:rFonts w:hint="default" w:ascii="Times New Roman" w:hAnsi="Times New Roman" w:cs="Times New Roman"/>
          <w:lang w:val="ru-RU"/>
        </w:rPr>
        <w:t xml:space="preserve">                      </w:t>
      </w:r>
    </w:p>
    <w:p w14:paraId="06106D60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>ПЗ 5</w:t>
      </w:r>
    </w:p>
    <w:p w14:paraId="321985F1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de-DE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de-DE"/>
        </w:rPr>
        <w:t>Vive la liberté. P.</w:t>
      </w:r>
    </w:p>
    <w:p w14:paraId="3D6DAD5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Verbes: aller-venir - faire</w:t>
      </w:r>
    </w:p>
    <w:p w14:paraId="0A8C499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Prépositions</w:t>
      </w:r>
    </w:p>
    <w:p w14:paraId="03DD031A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sz w:val="20"/>
          <w:szCs w:val="20"/>
          <w:lang w:val="en-US"/>
        </w:rPr>
        <w:t>Les loisirs</w:t>
      </w:r>
    </w:p>
    <w:p w14:paraId="208AA3A2">
      <w:pPr>
        <w:pStyle w:val="6"/>
        <w:ind w:left="-10"/>
        <w:rPr>
          <w:rFonts w:hint="default" w:ascii="Times New Roman" w:hAnsi="Times New Roman" w:cs="Times New Roman"/>
          <w:i/>
          <w:sz w:val="20"/>
          <w:szCs w:val="20"/>
          <w:lang w:val="de-DE"/>
        </w:rPr>
      </w:pPr>
    </w:p>
    <w:p w14:paraId="4A174781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 xml:space="preserve">ПЗ 6.     </w:t>
      </w:r>
    </w:p>
    <w:p w14:paraId="3789D1C6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 xml:space="preserve">Faire les magasins / les gouts et les preferences  </w:t>
      </w:r>
    </w:p>
    <w:p w14:paraId="1288C1B2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ПЗ 7</w:t>
      </w:r>
      <w:r>
        <w:rPr>
          <w:rFonts w:hint="default" w:ascii="Times New Roman" w:hAnsi="Times New Roman" w:cs="Times New Roman"/>
          <w:b/>
          <w:bCs/>
          <w:lang w:val="ru-RU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Mon pays </w:t>
      </w:r>
    </w:p>
    <w:p w14:paraId="0F339A1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L`indicatif</w:t>
      </w:r>
    </w:p>
    <w:p w14:paraId="6DEF081E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8.</w:t>
      </w:r>
    </w:p>
    <w:p w14:paraId="4302D49E">
      <w:pP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Mes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parents</w:t>
      </w:r>
    </w:p>
    <w:p w14:paraId="386E4D33">
      <w:pP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conjugaison</w:t>
      </w:r>
    </w:p>
    <w:p w14:paraId="1B2151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des verbes(III</w:t>
      </w:r>
    </w:p>
    <w:p w14:paraId="6FDC874C">
      <w:pP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Demander une information Ca roule</w:t>
      </w:r>
    </w:p>
    <w:p w14:paraId="62E30B6B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Модуль 2</w:t>
      </w:r>
    </w:p>
    <w:p w14:paraId="1FD421E5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9.</w:t>
      </w:r>
    </w:p>
    <w:p w14:paraId="1EC4D71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P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assé composé</w:t>
      </w:r>
    </w:p>
    <w:p w14:paraId="0573C1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Situation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dans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le temps </w:t>
      </w:r>
    </w:p>
    <w:p w14:paraId="219A28F6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</w:p>
    <w:p w14:paraId="1BE5B2FA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ПЗ 10.</w:t>
      </w:r>
    </w:p>
    <w:p w14:paraId="11641F2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Participe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pa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ssé</w:t>
      </w:r>
    </w:p>
    <w:p w14:paraId="56AE5833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moment de la journée</w:t>
      </w:r>
    </w:p>
    <w:p w14:paraId="17F4946F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ПЗ 11.</w:t>
      </w:r>
    </w:p>
    <w:p w14:paraId="3B418670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sz w:val="20"/>
          <w:szCs w:val="20"/>
          <w:lang w:val="fr-FR"/>
        </w:rPr>
        <w:t>E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lle va revoir sa Normandie. Ville. P. 42</w:t>
      </w:r>
    </w:p>
    <w:p w14:paraId="0E777D1A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           </w:t>
      </w:r>
      <w:r>
        <w:rPr>
          <w:b/>
          <w:bCs/>
          <w:sz w:val="20"/>
          <w:szCs w:val="20"/>
          <w:lang w:val="fr-FR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 Les adjectives possessifs</w:t>
      </w:r>
    </w:p>
    <w:p w14:paraId="70BC0E82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ПЗ 12. </w:t>
      </w:r>
    </w:p>
    <w:p w14:paraId="0B7479B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Les adjectives démonstratifs</w:t>
      </w:r>
    </w:p>
    <w:p w14:paraId="17AAD135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contextualSpacing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 xml:space="preserve">Pour s`orienter </w:t>
      </w:r>
    </w:p>
    <w:p w14:paraId="4AB92730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13.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vie quotidienn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e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rFonts w:hint="default"/>
          <w:sz w:val="20"/>
          <w:szCs w:val="20"/>
          <w:lang w:val="en-US"/>
        </w:rPr>
        <w:t>M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ettez – vous d`accord!</w:t>
      </w:r>
    </w:p>
    <w:p w14:paraId="62AF9B01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P. 50. Almaty, Paris</w:t>
      </w:r>
    </w:p>
    <w:p w14:paraId="49F1F486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La conjugaison pronominale</w:t>
      </w:r>
    </w:p>
    <w:p w14:paraId="11F58D8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14.</w:t>
      </w:r>
    </w:p>
    <w:p w14:paraId="5CBF9102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3050D8C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51F1D6E3">
      <w:pPr>
        <w:pStyle w:val="6"/>
        <w:ind w:left="-10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rois visages de l`aventure. P.62</w:t>
      </w:r>
    </w:p>
    <w:p w14:paraId="53262A6A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1. Le passé composé</w:t>
      </w:r>
    </w:p>
    <w:p w14:paraId="3AA0453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2. L`imparfait</w:t>
      </w:r>
    </w:p>
    <w:p w14:paraId="302E2B18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Décrire les personnes.</w:t>
      </w:r>
    </w:p>
    <w:p w14:paraId="37F4A74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fr-FR"/>
        </w:rPr>
        <w:t>Le corps</w:t>
      </w:r>
    </w:p>
    <w:p w14:paraId="4529B65F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ПЗ 15.</w:t>
      </w:r>
    </w:p>
    <w:p w14:paraId="583642D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Subjonctif  present Vive la vie !</w:t>
      </w:r>
    </w:p>
    <w:p w14:paraId="0EEB4527">
      <w:pPr>
        <w:pStyle w:val="12"/>
        <w:shd w:val="clear" w:color="auto" w:fill="auto"/>
        <w:spacing w:before="0" w:line="276" w:lineRule="auto"/>
        <w:ind w:left="1394" w:leftChars="581" w:firstLine="9605" w:firstLineChars="4800"/>
        <w:contextualSpacing/>
        <w:jc w:val="left"/>
        <w:rPr>
          <w:b/>
          <w:bCs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Список рекомендуемых источников                                                                                                                             </w:t>
      </w:r>
      <w:r>
        <w:rPr>
          <w:b/>
          <w:bCs/>
          <w:lang w:val="ru-RU"/>
        </w:rPr>
        <w:t>О</w:t>
      </w:r>
      <w:r>
        <w:rPr>
          <w:b/>
          <w:bCs/>
        </w:rPr>
        <w:t>сновная литература:</w:t>
      </w:r>
    </w:p>
    <w:p w14:paraId="6EB417FE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391A2D94">
      <w:pPr>
        <w:pStyle w:val="28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>Auge H., P.Martin Tout va bien 2015</w:t>
      </w:r>
    </w:p>
    <w:p w14:paraId="4189F953">
      <w:pPr>
        <w:pStyle w:val="28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>Comprehension orale A-C.Motron</w:t>
      </w:r>
      <w:r>
        <w:rPr>
          <w:rFonts w:ascii="Times New Roman" w:hAnsi="Times New Roman"/>
          <w:spacing w:val="2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-</w:t>
      </w:r>
      <w:r>
        <w:rPr>
          <w:rFonts w:ascii="Times New Roman" w:hAnsi="Times New Roman"/>
          <w:spacing w:val="-1"/>
          <w:sz w:val="20"/>
          <w:szCs w:val="20"/>
          <w:lang w:val="fr-FR"/>
        </w:rPr>
        <w:t xml:space="preserve"> </w:t>
      </w:r>
      <w:r>
        <w:rPr>
          <w:rFonts w:ascii="Times New Roman" w:hAnsi="Times New Roman"/>
          <w:sz w:val="20"/>
          <w:szCs w:val="20"/>
          <w:lang w:val="fr-FR"/>
        </w:rPr>
        <w:t>464 p.Cle international, 2010</w:t>
      </w:r>
    </w:p>
    <w:p w14:paraId="5B59A0EB">
      <w:pPr>
        <w:pStyle w:val="28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</w:p>
    <w:p w14:paraId="4628788F">
      <w:pPr>
        <w:pStyle w:val="28"/>
        <w:widowControl w:val="0"/>
        <w:numPr>
          <w:ilvl w:val="0"/>
          <w:numId w:val="0"/>
        </w:numPr>
        <w:tabs>
          <w:tab w:val="left" w:pos="317"/>
          <w:tab w:val="left" w:pos="1093"/>
        </w:tabs>
        <w:autoSpaceDE w:val="0"/>
        <w:autoSpaceDN w:val="0"/>
        <w:spacing w:after="0" w:line="240" w:lineRule="auto"/>
        <w:ind w:left="240" w:leftChars="0"/>
        <w:contextualSpacing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Никольская И.Б.,Гольденберг Грамматика французского языка С-П 20</w:t>
      </w:r>
      <w:r>
        <w:rPr>
          <w:rFonts w:hint="default" w:ascii="Times New Roman" w:hAnsi="Times New Roman"/>
          <w:sz w:val="20"/>
          <w:szCs w:val="20"/>
          <w:lang w:val="ru-RU"/>
        </w:rPr>
        <w:t>14</w:t>
      </w:r>
    </w:p>
    <w:p w14:paraId="53C4FADB">
      <w:pPr>
        <w:widowControl w:val="0"/>
        <w:tabs>
          <w:tab w:val="left" w:pos="317"/>
          <w:tab w:val="left" w:pos="1093"/>
        </w:tabs>
        <w:autoSpaceDE w:val="0"/>
        <w:autoSpaceDN w:val="0"/>
        <w:spacing w:line="272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https://Enseigner le francais avec TV 5Monde com.</w:t>
      </w:r>
    </w:p>
    <w:p w14:paraId="3B42A9EF">
      <w:pPr>
        <w:widowControl w:val="0"/>
        <w:tabs>
          <w:tab w:val="left" w:pos="317"/>
          <w:tab w:val="left" w:pos="1093"/>
        </w:tabs>
        <w:autoSpaceDE w:val="0"/>
        <w:autoSpaceDN w:val="0"/>
        <w:rPr>
          <w:sz w:val="20"/>
          <w:szCs w:val="20"/>
        </w:rPr>
      </w:pPr>
      <w:r>
        <w:rPr>
          <w:sz w:val="20"/>
          <w:szCs w:val="20"/>
          <w:lang w:val="fr-FR"/>
        </w:rPr>
        <w:t>https</w:t>
      </w:r>
      <w:r>
        <w:rPr>
          <w:sz w:val="20"/>
          <w:szCs w:val="20"/>
        </w:rPr>
        <w:t>://</w:t>
      </w:r>
      <w:r>
        <w:rPr>
          <w:sz w:val="20"/>
          <w:szCs w:val="20"/>
          <w:lang w:val="fr-FR"/>
        </w:rPr>
        <w:t>bonjourdefrance</w:t>
      </w:r>
      <w:r>
        <w:rPr>
          <w:sz w:val="20"/>
          <w:szCs w:val="20"/>
        </w:rPr>
        <w:t>.</w:t>
      </w:r>
      <w:r>
        <w:rPr>
          <w:sz w:val="20"/>
          <w:szCs w:val="20"/>
          <w:lang w:val="fr-FR"/>
        </w:rPr>
        <w:t>com</w:t>
      </w:r>
    </w:p>
    <w:p w14:paraId="08BAC004">
      <w:pPr>
        <w:pStyle w:val="12"/>
        <w:shd w:val="clear" w:color="auto" w:fill="auto"/>
        <w:spacing w:before="0" w:line="276" w:lineRule="auto"/>
        <w:ind w:left="365" w:leftChars="83" w:hanging="166" w:hangingChars="83"/>
        <w:contextualSpacing/>
        <w:jc w:val="left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2C2DF468">
      <w:pPr>
        <w:pStyle w:val="12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4"/>
          <w:lang w:val="en-US" w:eastAsia="en-US" w:bidi="en-US"/>
        </w:rPr>
        <w:t xml:space="preserve"> </w:t>
      </w:r>
      <w:r>
        <w:rPr>
          <w:rStyle w:val="4"/>
        </w:rPr>
        <w:t>www.deldalf.fr</w:t>
      </w:r>
      <w:r>
        <w:rPr>
          <w:rStyle w:val="4"/>
        </w:rPr>
        <w:fldChar w:fldCharType="end"/>
      </w:r>
    </w:p>
    <w:p w14:paraId="02038506">
      <w:pPr>
        <w:pStyle w:val="12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4E5E337F">
      <w:pPr>
        <w:pStyle w:val="12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6EA680F4">
      <w:pPr>
        <w:pStyle w:val="12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  <w:rPr>
          <w:b/>
          <w:bCs/>
        </w:rPr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  <w:r>
        <w:rPr>
          <w:rFonts w:hint="default"/>
          <w:lang w:val="ru-RU"/>
        </w:rPr>
        <w:t xml:space="preserve"> </w:t>
      </w:r>
      <w:r>
        <w:rPr>
          <w:rFonts w:hint="default"/>
          <w:b/>
          <w:bCs/>
          <w:lang w:val="ru-RU"/>
        </w:rPr>
        <w:t>Дополнительная литература:</w:t>
      </w:r>
    </w:p>
    <w:p w14:paraId="0E7EFD01">
      <w:pPr>
        <w:pStyle w:val="12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61E7CB27">
      <w:pPr>
        <w:jc w:val="both"/>
        <w:rPr>
          <w:lang w:val="en-US" w:eastAsia="en-US" w:bidi="en-US"/>
        </w:rPr>
      </w:pPr>
      <w:r>
        <w:rPr>
          <w:rFonts w:hint="default" w:ascii="Times New Roman" w:hAnsi="Times New Roman" w:cs="Times New Roman"/>
          <w:lang w:val="en-US" w:eastAsia="en-US" w:bidi="en-US"/>
        </w:rPr>
        <w:t xml:space="preserve">Jacky Girardet., Jean-Louis Frerot.Methode de frangais. Panorama-1-2 </w:t>
      </w:r>
    </w:p>
    <w:p w14:paraId="578D5750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Интернет-ресурсы :</w:t>
      </w:r>
    </w:p>
    <w:p w14:paraId="1EB30CB4">
      <w:pPr>
        <w:widowControl w:val="0"/>
        <w:tabs>
          <w:tab w:val="left" w:pos="317"/>
          <w:tab w:val="left" w:pos="1093"/>
        </w:tabs>
        <w:autoSpaceDE w:val="0"/>
        <w:autoSpaceDN w:val="0"/>
        <w:spacing w:line="272" w:lineRule="exac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https://Enseigner le francais avec TV 5Monde com.</w:t>
      </w:r>
    </w:p>
    <w:p w14:paraId="2E39056A">
      <w:pPr>
        <w:widowControl w:val="0"/>
        <w:tabs>
          <w:tab w:val="left" w:pos="317"/>
          <w:tab w:val="left" w:pos="1093"/>
        </w:tabs>
        <w:autoSpaceDE w:val="0"/>
        <w:autoSpaceDN w:val="0"/>
        <w:rPr>
          <w:sz w:val="20"/>
          <w:szCs w:val="20"/>
        </w:rPr>
      </w:pPr>
      <w:r>
        <w:rPr>
          <w:sz w:val="20"/>
          <w:szCs w:val="20"/>
          <w:lang w:val="fr-FR"/>
        </w:rPr>
        <w:t>https</w:t>
      </w:r>
      <w:r>
        <w:rPr>
          <w:sz w:val="20"/>
          <w:szCs w:val="20"/>
        </w:rPr>
        <w:t>://</w:t>
      </w:r>
      <w:r>
        <w:rPr>
          <w:sz w:val="20"/>
          <w:szCs w:val="20"/>
          <w:lang w:val="fr-FR"/>
        </w:rPr>
        <w:t>bonjourdefrance</w:t>
      </w:r>
      <w:r>
        <w:rPr>
          <w:sz w:val="20"/>
          <w:szCs w:val="20"/>
        </w:rPr>
        <w:t>.</w:t>
      </w:r>
      <w:r>
        <w:rPr>
          <w:sz w:val="20"/>
          <w:szCs w:val="20"/>
          <w:lang w:val="fr-FR"/>
        </w:rPr>
        <w:t>com</w:t>
      </w:r>
    </w:p>
    <w:p w14:paraId="34E6A91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 w14:paraId="59092EA3">
      <w:pPr>
        <w:pStyle w:val="19"/>
        <w:keepNext/>
        <w:keepLines/>
        <w:numPr>
          <w:ilvl w:val="0"/>
          <w:numId w:val="0"/>
        </w:numPr>
        <w:shd w:val="clear" w:color="auto" w:fill="auto"/>
        <w:tabs>
          <w:tab w:val="left" w:pos="1078"/>
        </w:tabs>
        <w:spacing w:before="0" w:after="0" w:line="276" w:lineRule="auto"/>
        <w:ind w:left="1680" w:leftChars="0" w:right="780" w:rightChars="0"/>
        <w:contextualSpacing/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 xml:space="preserve">  </w:t>
      </w:r>
      <w:bookmarkStart w:id="0" w:name="bookmark1"/>
      <w:r>
        <w:t>МЕТОДИЧЕСКИЕ УКАЗ</w:t>
      </w:r>
      <w:r>
        <w:rPr>
          <w:rStyle w:val="23"/>
          <w:b/>
          <w:bCs/>
          <w:u w:val="none"/>
        </w:rPr>
        <w:t>АНИЯ</w:t>
      </w:r>
      <w:r>
        <w:t xml:space="preserve"> ПО ВЫПОЛНЕНИЮ ЗАД</w:t>
      </w:r>
      <w:r>
        <w:rPr>
          <w:rStyle w:val="23"/>
          <w:b/>
          <w:bCs/>
          <w:u w:val="none"/>
        </w:rPr>
        <w:t>АНИЯ</w:t>
      </w:r>
      <w:r>
        <w:t xml:space="preserve"> ИТОГОВОГО КОНТРОЛЯ: СТАНДАРТНЫЙ </w:t>
      </w:r>
      <w:r>
        <w:rPr>
          <w:rFonts w:hint="default"/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bookmarkEnd w:id="0"/>
    </w:p>
    <w:p w14:paraId="5BF7A470">
      <w:pPr>
        <w:pStyle w:val="19"/>
        <w:keepNext/>
        <w:keepLines/>
        <w:shd w:val="clear" w:color="auto" w:fill="auto"/>
        <w:tabs>
          <w:tab w:val="left" w:pos="1078"/>
        </w:tabs>
        <w:spacing w:before="0" w:after="0" w:line="276" w:lineRule="auto"/>
        <w:ind w:left="2380" w:right="780" w:firstLine="0"/>
        <w:contextualSpacing/>
      </w:pPr>
    </w:p>
    <w:p w14:paraId="139B725F">
      <w:pPr>
        <w:pStyle w:val="12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3"/>
          <w:rFonts w:hint="default"/>
          <w:sz w:val="18"/>
          <w:szCs w:val="18"/>
          <w:lang w:val="en-US"/>
        </w:rPr>
        <w:t>1.</w:t>
      </w:r>
      <w:r>
        <w:rPr>
          <w:rStyle w:val="13"/>
          <w:sz w:val="18"/>
          <w:szCs w:val="18"/>
        </w:rPr>
        <w:t xml:space="preserve"> </w:t>
      </w:r>
      <w:r>
        <w:rPr>
          <w:rStyle w:val="13"/>
        </w:rPr>
        <w:t xml:space="preserve">Форма экзамена: </w:t>
      </w:r>
      <w:r>
        <w:t xml:space="preserve">Стандартный </w:t>
      </w:r>
      <w:r>
        <w:rPr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3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038B653F">
      <w:pPr>
        <w:pStyle w:val="12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3"/>
        </w:rPr>
        <w:t xml:space="preserve"> 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  <w:bookmarkStart w:id="1" w:name="bookmark2"/>
    </w:p>
    <w:p w14:paraId="31295E06">
      <w:pPr>
        <w:pStyle w:val="12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</w:t>
      </w:r>
      <w:r>
        <w:t xml:space="preserve"> Ожидаемые результаты выполнения задания:</w:t>
      </w:r>
      <w:bookmarkEnd w:id="1"/>
    </w:p>
    <w:p w14:paraId="0C156EAD">
      <w:pPr>
        <w:pStyle w:val="12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74FB5E14">
      <w:pPr>
        <w:pStyle w:val="12"/>
        <w:numPr>
          <w:ilvl w:val="0"/>
          <w:numId w:val="2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6"/>
        </w:rPr>
        <w:t>Критерий 1.</w:t>
      </w:r>
      <w:r>
        <w:t xml:space="preserve"> Знание теории и концепции курса; логичность изложения.</w:t>
      </w:r>
    </w:p>
    <w:p w14:paraId="2180CA77">
      <w:pPr>
        <w:pStyle w:val="12"/>
        <w:numPr>
          <w:ilvl w:val="0"/>
          <w:numId w:val="2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6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7842D629">
      <w:pPr>
        <w:pStyle w:val="12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6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6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A0E670B">
      <w:pPr>
        <w:pStyle w:val="12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6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6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51BFE033">
      <w:pPr>
        <w:pStyle w:val="25"/>
        <w:keepNext/>
        <w:keepLines/>
        <w:numPr>
          <w:ilvl w:val="1"/>
          <w:numId w:val="3"/>
        </w:numPr>
        <w:shd w:val="clear" w:color="auto" w:fill="auto"/>
        <w:tabs>
          <w:tab w:val="left" w:pos="1276"/>
        </w:tabs>
        <w:spacing w:line="276" w:lineRule="auto"/>
        <w:ind w:left="2036" w:leftChars="0" w:firstLineChars="0"/>
        <w:contextualSpacing/>
      </w:pPr>
      <w:bookmarkStart w:id="2" w:name="bookmark3"/>
      <w:r>
        <w:t xml:space="preserve"> Процедура проведения экзамена.</w:t>
      </w:r>
      <w:bookmarkEnd w:id="2"/>
    </w:p>
    <w:p w14:paraId="6F724047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2343534A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607F2CC9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5C0FB875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Опоздавшие обучающиеся на экзамен не допускаются.</w:t>
      </w:r>
    </w:p>
    <w:p w14:paraId="4A85B914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2C5C0A6F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780" w:firstLine="560" w:firstLineChars="0"/>
        <w:contextualSpacing/>
        <w:jc w:val="left"/>
      </w:pPr>
      <w:r>
        <w:t xml:space="preserve"> По окончании времени, отведенного на экзамен (2 астрономических часа), дежурный преподаватель:</w:t>
      </w:r>
    </w:p>
    <w:p w14:paraId="66FD4423">
      <w:pPr>
        <w:pStyle w:val="12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экзаменационные работы;</w:t>
      </w:r>
    </w:p>
    <w:p w14:paraId="5EAEA6DB">
      <w:pPr>
        <w:pStyle w:val="12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проставляет в каждой работе знак окончания написания работ в листах ответов - литеру Х;</w:t>
      </w:r>
    </w:p>
    <w:p w14:paraId="5B529A21">
      <w:pPr>
        <w:pStyle w:val="12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530A8818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60C3BA4C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4431DA7D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5B105438">
      <w:pPr>
        <w:pStyle w:val="12"/>
        <w:numPr>
          <w:ilvl w:val="2"/>
          <w:numId w:val="3"/>
        </w:numPr>
        <w:shd w:val="clear" w:color="auto" w:fill="auto"/>
        <w:tabs>
          <w:tab w:val="left" w:pos="1134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0B1C3634">
      <w:pPr>
        <w:pStyle w:val="12"/>
        <w:numPr>
          <w:ilvl w:val="2"/>
          <w:numId w:val="3"/>
        </w:numPr>
        <w:shd w:val="clear" w:color="auto" w:fill="auto"/>
        <w:tabs>
          <w:tab w:val="left" w:pos="1134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206F20C0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53E2CF61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right="240" w:firstLine="560" w:firstLineChars="0"/>
        <w:contextualSpacing/>
        <w:jc w:val="both"/>
      </w:pP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6589E71A">
      <w:pPr>
        <w:pStyle w:val="12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left="1600" w:leftChars="0" w:firstLine="560" w:firstLineChars="0"/>
        <w:contextualSpacing/>
        <w:jc w:val="both"/>
      </w:pPr>
      <w:r>
        <w:t xml:space="preserve"> Все нарушения на экзаменах заносятся в транскрипт обучающегося.</w:t>
      </w:r>
    </w:p>
    <w:p w14:paraId="0F2D5DE6">
      <w:pPr>
        <w:pStyle w:val="12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174A1A7A">
      <w:pPr>
        <w:pStyle w:val="12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5D78F331">
      <w:pPr>
        <w:pStyle w:val="19"/>
        <w:keepNext/>
        <w:keepLines/>
        <w:numPr>
          <w:ilvl w:val="0"/>
          <w:numId w:val="3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left="1100" w:leftChars="0" w:firstLine="560" w:firstLineChars="0"/>
        <w:contextualSpacing/>
        <w:jc w:val="both"/>
      </w:pPr>
      <w:bookmarkStart w:id="3" w:name="bookmark4"/>
      <w:r>
        <w:t>ПОЛИТИКА ОЦЕНИВАНИЯ</w:t>
      </w:r>
      <w:bookmarkEnd w:id="3"/>
    </w:p>
    <w:p w14:paraId="1A162A2A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3"/>
        <w:tblW w:w="4850" w:type="pct"/>
        <w:tblInd w:w="115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920"/>
        <w:gridCol w:w="1238"/>
        <w:gridCol w:w="1247"/>
        <w:gridCol w:w="1475"/>
        <w:gridCol w:w="3209"/>
        <w:gridCol w:w="2232"/>
      </w:tblGrid>
      <w:tr w14:paraId="3C25AB7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024831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жений</w:t>
            </w:r>
          </w:p>
        </w:tc>
        <w:tc>
          <w:tcPr>
            <w:tcW w:w="5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AF6521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Методы оценивания</w:t>
            </w:r>
          </w:p>
        </w:tc>
      </w:tr>
      <w:tr w14:paraId="4E3CA2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867BE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Балльно-рейтинговая </w:t>
            </w:r>
          </w:p>
          <w:p w14:paraId="0C6B3774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буквенная система оценки учета учебных дости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12D882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Цифровой </w:t>
            </w:r>
          </w:p>
          <w:p w14:paraId="24E8FF8E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эквивалент</w:t>
            </w:r>
          </w:p>
          <w:p w14:paraId="70340962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3B309E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Баллы, </w:t>
            </w:r>
          </w:p>
          <w:p w14:paraId="7D134783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4098EA">
            <w:pPr>
              <w:widowControl w:val="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55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047B25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Критериальное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342AB26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Формативное оценивание –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E20877A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Суммативное оценивание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Проводится 3-4 раза за семестр при выполнении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СРО.</w:t>
            </w:r>
            <w: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rFonts w:ascii="Times New Roman" w:hAnsi="Times New Roman"/>
                <w:sz w:val="20"/>
                <w:szCs w:val="20"/>
              </w:rPr>
              <w:t>Оцениваются результаты обучения.</w:t>
            </w:r>
          </w:p>
        </w:tc>
      </w:tr>
      <w:tr w14:paraId="745D684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C05F7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3E92F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926C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95-100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0160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55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0D4E3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354408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D3C77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A-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69CFA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3,67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2C6A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90-94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38B5C6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D95D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</w:tr>
      <w:tr w14:paraId="568516E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731A4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B+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5C728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D8F96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85-89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BBFA01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55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713B1E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172AF9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F25C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BCC7C9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4663A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80-84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38A0A1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090BE2">
            <w:pPr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Формативное и суммативное оценивание</w:t>
            </w:r>
          </w:p>
          <w:p w14:paraId="66EFCC9D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Формативное оценивание: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10 баллов за 1 учебную неделю, в том числе: активность на лекциях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работа на практических занятиях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б., самостоятельное выполнение предварительного домашнего задания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— 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б.</w:t>
            </w:r>
          </w:p>
          <w:p w14:paraId="57332239">
            <w:pPr>
              <w:widowControl w:val="0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u-RU"/>
              </w:rPr>
              <w:t>Суммативное оценивание: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100 б. в конце каждого модуля.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C5BB8">
            <w:pPr>
              <w:widowControl w:val="0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37501A6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2879F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B-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661F2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2,67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B696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75-79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3B5D72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EA308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D4DD0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14:paraId="1FB76B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09BE86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C+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671389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2,33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3520A0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70-74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2CF63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F70445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D509A9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5F783CD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701C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9BAAB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1170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65-69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8886E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Удовлетвори-тельно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66B81C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038E5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6371FDC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F25E6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C-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A2004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1,67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ED56F2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60-64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12EC22">
            <w:pPr>
              <w:widowControl w:val="0"/>
              <w:jc w:val="both"/>
              <w:rPr>
                <w:rFonts w:ascii="Times New Roman" w:hAnsi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96EDC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71FBB">
            <w:pPr>
              <w:widowControl w:val="0"/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5D1B7D8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F0975E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D+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BC008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1,33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F6C547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55-59</w:t>
            </w:r>
          </w:p>
        </w:tc>
        <w:tc>
          <w:tcPr>
            <w:tcW w:w="1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F0498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удовлетво-рительно</w:t>
            </w:r>
          </w:p>
          <w:p w14:paraId="60AD2BE3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6F5C2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неудовлетворительно</w:t>
            </w:r>
          </w:p>
          <w:p w14:paraId="580896B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7A57CFF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A99F83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ADB3BD">
            <w:pPr>
              <w:widowControl w:val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14:paraId="30FA195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22EDA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  <w:p w14:paraId="7F59F13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6DA6C4B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FX</w:t>
            </w:r>
          </w:p>
          <w:p w14:paraId="058892B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791EF2E9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45CA49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14:paraId="5258718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93448A3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14:paraId="06DBE420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502CB2C5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668C5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50-54</w:t>
            </w:r>
          </w:p>
          <w:p w14:paraId="004829C7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F9B6D7F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25-49</w:t>
            </w:r>
          </w:p>
          <w:p w14:paraId="463FE39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71CA0BFB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0-24</w:t>
            </w:r>
          </w:p>
        </w:tc>
        <w:tc>
          <w:tcPr>
            <w:tcW w:w="1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890B1E">
            <w:pPr>
              <w:widowControl w:val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FB7B6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4F15F1">
            <w:pPr>
              <w:widowControl w:val="0"/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14:paraId="5B68C301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512C72F9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519F48BE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Декан</w:t>
      </w:r>
    </w:p>
    <w:p w14:paraId="59FC89EC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28F4B0C4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Заведующий кафедрой</w:t>
      </w:r>
    </w:p>
    <w:p w14:paraId="7E9BF147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</w:p>
    <w:p w14:paraId="70A84273">
      <w:pPr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ru-RU"/>
        </w:rPr>
        <w:t>Лектор</w:t>
      </w:r>
      <w:bookmarkStart w:id="4" w:name="_GoBack"/>
      <w:bookmarkEnd w:id="4"/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70A94A0C"/>
    <w:multiLevelType w:val="multilevel"/>
    <w:tmpl w:val="70A94A0C"/>
    <w:lvl w:ilvl="0" w:tentative="0">
      <w:start w:val="1"/>
      <w:numFmt w:val="decimal"/>
      <w:lvlText w:val="%1."/>
      <w:lvlJc w:val="left"/>
      <w:pPr>
        <w:ind w:left="920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856"/>
      </w:pP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 w:tentative="0">
      <w:start w:val="1"/>
      <w:numFmt w:val="decimal"/>
      <w:lvlText w:val="%1.%2.%3."/>
      <w:lvlJc w:val="left"/>
      <w:pPr>
        <w:ind w:left="14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 w:tentative="0">
      <w:start w:val="0"/>
      <w:numFmt w:val="decimal"/>
      <w:lvlText w:val=""/>
      <w:lvlJc w:val="left"/>
      <w:pPr>
        <w:ind w:left="920"/>
      </w:pPr>
    </w:lvl>
    <w:lvl w:ilvl="4" w:tentative="0">
      <w:start w:val="0"/>
      <w:numFmt w:val="decimal"/>
      <w:lvlText w:val=""/>
      <w:lvlJc w:val="left"/>
      <w:pPr>
        <w:ind w:left="920"/>
      </w:pPr>
    </w:lvl>
    <w:lvl w:ilvl="5" w:tentative="0">
      <w:start w:val="0"/>
      <w:numFmt w:val="decimal"/>
      <w:lvlText w:val=""/>
      <w:lvlJc w:val="left"/>
      <w:pPr>
        <w:ind w:left="920"/>
      </w:pPr>
    </w:lvl>
    <w:lvl w:ilvl="6" w:tentative="0">
      <w:start w:val="0"/>
      <w:numFmt w:val="decimal"/>
      <w:lvlText w:val=""/>
      <w:lvlJc w:val="left"/>
      <w:pPr>
        <w:ind w:left="920"/>
      </w:pPr>
    </w:lvl>
    <w:lvl w:ilvl="7" w:tentative="0">
      <w:start w:val="0"/>
      <w:numFmt w:val="decimal"/>
      <w:lvlText w:val=""/>
      <w:lvlJc w:val="left"/>
      <w:pPr>
        <w:ind w:left="920"/>
      </w:pPr>
    </w:lvl>
    <w:lvl w:ilvl="8" w:tentative="0">
      <w:start w:val="0"/>
      <w:numFmt w:val="decimal"/>
      <w:lvlText w:val=""/>
      <w:lvlJc w:val="left"/>
      <w:pPr>
        <w:ind w:left="9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12F24A20"/>
    <w:rsid w:val="2A0600D9"/>
    <w:rsid w:val="60DD5C99"/>
    <w:rsid w:val="73DA138D"/>
    <w:rsid w:val="7751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8">
    <w:name w:val="Основной текст (2)_"/>
    <w:basedOn w:val="2"/>
    <w:link w:val="9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9">
    <w:name w:val="Основной текст (2)"/>
    <w:basedOn w:val="1"/>
    <w:link w:val="8"/>
    <w:qFormat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0">
    <w:name w:val="Основной текст (2) + 10 pt;Не полужирный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Основной текст_"/>
    <w:basedOn w:val="2"/>
    <w:link w:val="12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12">
    <w:name w:val="Основной текст4"/>
    <w:basedOn w:val="1"/>
    <w:link w:val="11"/>
    <w:qFormat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3">
    <w:name w:val="Основной текст + 11 pt;Полужирный"/>
    <w:basedOn w:val="11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 (3)_"/>
    <w:basedOn w:val="2"/>
    <w:link w:val="15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5">
    <w:name w:val="Основной текст (3)"/>
    <w:basedOn w:val="1"/>
    <w:link w:val="14"/>
    <w:qFormat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6">
    <w:name w:val="Основной текст (3) + Не полужирный"/>
    <w:basedOn w:val="1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Основной текст + Полужирный"/>
    <w:basedOn w:val="11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Заголовок №1_"/>
    <w:basedOn w:val="2"/>
    <w:link w:val="19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9">
    <w:name w:val="Заголовок №11"/>
    <w:basedOn w:val="1"/>
    <w:link w:val="18"/>
    <w:qFormat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0">
    <w:name w:val="Основной текст1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">
    <w:name w:val="Основной текст2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Основной текст3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3">
    <w:name w:val="Заголовок №1"/>
    <w:basedOn w:val="1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Заголовок №2_"/>
    <w:basedOn w:val="2"/>
    <w:link w:val="25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5">
    <w:name w:val="Заголовок №2"/>
    <w:basedOn w:val="1"/>
    <w:link w:val="24"/>
    <w:qFormat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6">
    <w:name w:val="Основной текст + Курсив"/>
    <w:basedOn w:val="11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28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1989</Words>
  <Characters>11339</Characters>
  <Lines>94</Lines>
  <Paragraphs>26</Paragraphs>
  <TotalTime>3</TotalTime>
  <ScaleCrop>false</ScaleCrop>
  <LinksUpToDate>false</LinksUpToDate>
  <CharactersWithSpaces>13302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User</cp:lastModifiedBy>
  <dcterms:modified xsi:type="dcterms:W3CDTF">2025-03-20T20:13:46Z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A0260019D0F443E39869E3B5813628CB_13</vt:lpwstr>
  </property>
</Properties>
</file>